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E0440" w14:textId="2EA7CAEC" w:rsidR="00BA1960" w:rsidRDefault="00153B3F" w:rsidP="00D93083">
      <w:pPr>
        <w:autoSpaceDE w:val="0"/>
        <w:autoSpaceDN w:val="0"/>
        <w:adjustRightInd w:val="0"/>
        <w:rPr>
          <w:rFonts w:ascii="Arial" w:hAnsi="Arial" w:cs="Arial"/>
          <w:color w:val="800000"/>
          <w:szCs w:val="20"/>
        </w:rPr>
      </w:pPr>
      <w:r>
        <w:rPr>
          <w:noProof/>
          <w:lang w:val="lb-LU" w:eastAsia="lb-LU"/>
        </w:rPr>
        <w:drawing>
          <wp:anchor distT="0" distB="0" distL="114300" distR="114300" simplePos="0" relativeHeight="251660288" behindDoc="1" locked="0" layoutInCell="1" allowOverlap="1" wp14:anchorId="76209AFE" wp14:editId="5714A6A0">
            <wp:simplePos x="0" y="0"/>
            <wp:positionH relativeFrom="column">
              <wp:posOffset>2205355</wp:posOffset>
            </wp:positionH>
            <wp:positionV relativeFrom="paragraph">
              <wp:posOffset>12065</wp:posOffset>
            </wp:positionV>
            <wp:extent cx="1364776" cy="6096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MSHWEB-300x13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776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0604">
        <w:rPr>
          <w:noProof/>
          <w:lang w:val="lb-LU" w:eastAsia="lb-LU"/>
        </w:rPr>
        <w:drawing>
          <wp:anchor distT="0" distB="0" distL="114300" distR="114300" simplePos="0" relativeHeight="251659264" behindDoc="0" locked="0" layoutInCell="1" allowOverlap="1" wp14:anchorId="183D7146" wp14:editId="2ECA3019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903605" cy="781050"/>
            <wp:effectExtent l="0" t="0" r="0" b="0"/>
            <wp:wrapTopAndBottom/>
            <wp:docPr id="3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D7E" w:rsidRPr="007D1162">
        <w:rPr>
          <w:noProof/>
          <w:sz w:val="18"/>
        </w:rPr>
        <w:drawing>
          <wp:anchor distT="0" distB="0" distL="114300" distR="114300" simplePos="0" relativeHeight="251657216" behindDoc="1" locked="0" layoutInCell="1" allowOverlap="1" wp14:anchorId="09516E05" wp14:editId="0007BD59">
            <wp:simplePos x="0" y="0"/>
            <wp:positionH relativeFrom="column">
              <wp:posOffset>4338955</wp:posOffset>
            </wp:positionH>
            <wp:positionV relativeFrom="paragraph">
              <wp:posOffset>2540</wp:posOffset>
            </wp:positionV>
            <wp:extent cx="1722755" cy="62992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67201B" w14:textId="77777777" w:rsidR="00820604" w:rsidRDefault="00820604" w:rsidP="00820604">
      <w:pPr>
        <w:autoSpaceDE w:val="0"/>
        <w:autoSpaceDN w:val="0"/>
        <w:adjustRightInd w:val="0"/>
        <w:ind w:right="1842"/>
        <w:rPr>
          <w:rFonts w:ascii="Arial" w:hAnsi="Arial" w:cs="Arial"/>
          <w:color w:val="800000"/>
          <w:szCs w:val="20"/>
        </w:rPr>
      </w:pPr>
      <w:r w:rsidRPr="00820604">
        <w:rPr>
          <w:rFonts w:ascii="Arial" w:hAnsi="Arial" w:cs="Arial"/>
          <w:color w:val="800000"/>
          <w:szCs w:val="20"/>
        </w:rPr>
        <w:t xml:space="preserve">Center for Border </w:t>
      </w:r>
      <w:proofErr w:type="spellStart"/>
      <w:r w:rsidRPr="00820604">
        <w:rPr>
          <w:rFonts w:ascii="Arial" w:hAnsi="Arial" w:cs="Arial"/>
          <w:color w:val="800000"/>
          <w:szCs w:val="20"/>
        </w:rPr>
        <w:t>Studies</w:t>
      </w:r>
      <w:proofErr w:type="spellEnd"/>
      <w:r w:rsidRPr="00820604">
        <w:rPr>
          <w:rFonts w:ascii="Arial" w:hAnsi="Arial" w:cs="Arial"/>
          <w:color w:val="800000"/>
          <w:szCs w:val="20"/>
        </w:rPr>
        <w:t xml:space="preserve"> </w:t>
      </w:r>
    </w:p>
    <w:p w14:paraId="03F4235C" w14:textId="2489895B" w:rsidR="00D93083" w:rsidRPr="00820604" w:rsidRDefault="00820604" w:rsidP="00820604">
      <w:pPr>
        <w:autoSpaceDE w:val="0"/>
        <w:autoSpaceDN w:val="0"/>
        <w:adjustRightInd w:val="0"/>
        <w:ind w:right="1842"/>
        <w:rPr>
          <w:rFonts w:ascii="Arial" w:hAnsi="Arial" w:cs="Arial"/>
          <w:color w:val="800000"/>
          <w:szCs w:val="20"/>
        </w:rPr>
      </w:pPr>
      <w:proofErr w:type="gramStart"/>
      <w:r w:rsidRPr="00820604">
        <w:rPr>
          <w:rFonts w:ascii="Arial" w:hAnsi="Arial" w:cs="Arial"/>
          <w:color w:val="800000"/>
          <w:szCs w:val="20"/>
        </w:rPr>
        <w:t>de</w:t>
      </w:r>
      <w:proofErr w:type="gramEnd"/>
      <w:r w:rsidRPr="00820604">
        <w:rPr>
          <w:rFonts w:ascii="Arial" w:hAnsi="Arial" w:cs="Arial"/>
          <w:color w:val="800000"/>
          <w:szCs w:val="20"/>
        </w:rPr>
        <w:t xml:space="preserve"> l’Université de</w:t>
      </w:r>
      <w:r>
        <w:rPr>
          <w:rFonts w:ascii="Arial" w:hAnsi="Arial" w:cs="Arial"/>
          <w:color w:val="800000"/>
          <w:szCs w:val="20"/>
        </w:rPr>
        <w:t xml:space="preserve"> la Grande Région</w:t>
      </w:r>
    </w:p>
    <w:p w14:paraId="47FD2211" w14:textId="77777777" w:rsidR="00D93083" w:rsidRPr="00820604" w:rsidRDefault="00D93083" w:rsidP="00D93083">
      <w:pPr>
        <w:autoSpaceDE w:val="0"/>
        <w:autoSpaceDN w:val="0"/>
        <w:adjustRightInd w:val="0"/>
        <w:rPr>
          <w:rFonts w:ascii="Arial" w:hAnsi="Arial" w:cs="Arial"/>
          <w:b/>
          <w:bCs/>
          <w:color w:val="808080"/>
          <w:sz w:val="20"/>
          <w:szCs w:val="20"/>
        </w:rPr>
      </w:pPr>
    </w:p>
    <w:p w14:paraId="6BBF45FA" w14:textId="007E8F44" w:rsidR="00CF48C3" w:rsidRDefault="00CF48C3" w:rsidP="00F33C19">
      <w:pPr>
        <w:tabs>
          <w:tab w:val="right" w:pos="9180"/>
        </w:tabs>
        <w:autoSpaceDE w:val="0"/>
        <w:autoSpaceDN w:val="0"/>
        <w:adjustRightInd w:val="0"/>
        <w:rPr>
          <w:rFonts w:ascii="Book Antiqua" w:hAnsi="Book Antiqua" w:cs="Arial"/>
          <w:b/>
          <w:bCs/>
          <w:color w:val="808080"/>
          <w:sz w:val="22"/>
          <w:szCs w:val="22"/>
        </w:rPr>
      </w:pPr>
    </w:p>
    <w:p w14:paraId="124AD310" w14:textId="3D2D97C9" w:rsidR="00083052" w:rsidRPr="00333E26" w:rsidRDefault="000A3F25" w:rsidP="00F33C19">
      <w:pPr>
        <w:tabs>
          <w:tab w:val="right" w:pos="9180"/>
        </w:tabs>
        <w:autoSpaceDE w:val="0"/>
        <w:autoSpaceDN w:val="0"/>
        <w:adjustRightInd w:val="0"/>
        <w:rPr>
          <w:rFonts w:ascii="Book Antiqua" w:hAnsi="Book Antiqua" w:cs="Arial"/>
          <w:b/>
          <w:bCs/>
          <w:color w:val="808080"/>
          <w:sz w:val="28"/>
          <w:szCs w:val="28"/>
        </w:rPr>
      </w:pPr>
      <w:r>
        <w:rPr>
          <w:rFonts w:ascii="Book Antiqua" w:hAnsi="Book Antiqua" w:cs="Arial"/>
          <w:b/>
          <w:bCs/>
          <w:color w:val="808080"/>
          <w:sz w:val="28"/>
          <w:szCs w:val="28"/>
        </w:rPr>
        <w:t>L’</w:t>
      </w:r>
      <w:proofErr w:type="spellStart"/>
      <w:r>
        <w:rPr>
          <w:rFonts w:ascii="Book Antiqua" w:hAnsi="Book Antiqua" w:cs="Arial"/>
          <w:b/>
          <w:bCs/>
          <w:color w:val="808080"/>
          <w:sz w:val="28"/>
          <w:szCs w:val="28"/>
        </w:rPr>
        <w:t>UniGR</w:t>
      </w:r>
      <w:proofErr w:type="spellEnd"/>
      <w:r>
        <w:rPr>
          <w:rFonts w:ascii="Book Antiqua" w:hAnsi="Book Antiqua" w:cs="Arial"/>
          <w:b/>
          <w:bCs/>
          <w:color w:val="808080"/>
          <w:sz w:val="28"/>
          <w:szCs w:val="28"/>
        </w:rPr>
        <w:t>-CBS à l’Université de Lorraine : Programme d’actions</w:t>
      </w:r>
      <w:r w:rsidR="00022153">
        <w:rPr>
          <w:rFonts w:ascii="Book Antiqua" w:hAnsi="Book Antiqua" w:cs="Arial"/>
          <w:b/>
          <w:bCs/>
          <w:color w:val="808080"/>
          <w:sz w:val="28"/>
          <w:szCs w:val="28"/>
        </w:rPr>
        <w:t xml:space="preserve"> </w:t>
      </w:r>
      <w:r>
        <w:rPr>
          <w:rFonts w:ascii="Book Antiqua" w:hAnsi="Book Antiqua" w:cs="Arial"/>
          <w:b/>
          <w:bCs/>
          <w:color w:val="808080"/>
          <w:sz w:val="28"/>
          <w:szCs w:val="28"/>
        </w:rPr>
        <w:t>e</w:t>
      </w:r>
      <w:r w:rsidR="00333E26" w:rsidRPr="00333E26">
        <w:rPr>
          <w:rFonts w:ascii="Book Antiqua" w:hAnsi="Book Antiqua" w:cs="Arial"/>
          <w:b/>
          <w:bCs/>
          <w:color w:val="808080"/>
          <w:sz w:val="28"/>
          <w:szCs w:val="28"/>
        </w:rPr>
        <w:t>n 202</w:t>
      </w:r>
      <w:r w:rsidR="00022153">
        <w:rPr>
          <w:rFonts w:ascii="Book Antiqua" w:hAnsi="Book Antiqua" w:cs="Arial"/>
          <w:b/>
          <w:bCs/>
          <w:color w:val="808080"/>
          <w:sz w:val="28"/>
          <w:szCs w:val="28"/>
        </w:rPr>
        <w:t>5</w:t>
      </w:r>
      <w:r w:rsidR="00241507">
        <w:rPr>
          <w:rFonts w:ascii="Book Antiqua" w:hAnsi="Book Antiqua" w:cs="Arial"/>
          <w:b/>
          <w:bCs/>
          <w:color w:val="808080"/>
          <w:sz w:val="28"/>
          <w:szCs w:val="28"/>
        </w:rPr>
        <w:t xml:space="preserve"> </w:t>
      </w:r>
    </w:p>
    <w:p w14:paraId="33A5C182" w14:textId="36927D11" w:rsidR="00083052" w:rsidRDefault="00083052" w:rsidP="0089067F">
      <w:pPr>
        <w:tabs>
          <w:tab w:val="left" w:pos="2150"/>
        </w:tabs>
        <w:jc w:val="both"/>
        <w:rPr>
          <w:rFonts w:ascii="Book Antiqua" w:hAnsi="Book Antiqua" w:cs="Arial"/>
          <w:b/>
          <w:bCs/>
          <w:color w:val="808080"/>
          <w:sz w:val="22"/>
          <w:szCs w:val="22"/>
        </w:rPr>
      </w:pPr>
    </w:p>
    <w:p w14:paraId="2CD4C61A" w14:textId="79C08D83" w:rsidR="000A3F25" w:rsidRDefault="000A3F25" w:rsidP="0089067F">
      <w:pPr>
        <w:tabs>
          <w:tab w:val="left" w:pos="2150"/>
        </w:tabs>
        <w:jc w:val="both"/>
      </w:pPr>
    </w:p>
    <w:p w14:paraId="6B01D206" w14:textId="37A63545" w:rsidR="000A3F25" w:rsidRDefault="000A3F25" w:rsidP="000A3F25">
      <w:pPr>
        <w:pStyle w:val="Paragraphedeliste"/>
        <w:numPr>
          <w:ilvl w:val="0"/>
          <w:numId w:val="4"/>
        </w:numPr>
        <w:tabs>
          <w:tab w:val="left" w:pos="2150"/>
        </w:tabs>
        <w:jc w:val="both"/>
      </w:pPr>
      <w:proofErr w:type="spellStart"/>
      <w:r w:rsidRPr="000A3F25">
        <w:rPr>
          <w:lang w:val="en-US"/>
        </w:rPr>
        <w:t>Organisation</w:t>
      </w:r>
      <w:proofErr w:type="spellEnd"/>
      <w:r w:rsidRPr="000A3F25">
        <w:rPr>
          <w:lang w:val="en-US"/>
        </w:rPr>
        <w:t xml:space="preserve"> d</w:t>
      </w:r>
      <w:r w:rsidR="006B59F6">
        <w:rPr>
          <w:lang w:val="en-US"/>
        </w:rPr>
        <w:t>u</w:t>
      </w:r>
      <w:r w:rsidRPr="000A3F25">
        <w:rPr>
          <w:lang w:val="en-US"/>
        </w:rPr>
        <w:t xml:space="preserve"> colloque junior </w:t>
      </w:r>
      <w:r w:rsidRPr="000A3F25">
        <w:rPr>
          <w:i/>
          <w:iCs/>
          <w:lang w:val="en-US"/>
        </w:rPr>
        <w:t>Identity Constructions and Meaning-Making in Border Regions</w:t>
      </w:r>
      <w:r>
        <w:rPr>
          <w:lang w:val="en-US"/>
        </w:rPr>
        <w:t xml:space="preserve">. </w:t>
      </w:r>
      <w:r w:rsidRPr="000A3F25">
        <w:rPr>
          <w:lang w:val="en-US"/>
        </w:rPr>
        <w:t xml:space="preserve"> </w:t>
      </w:r>
      <w:r w:rsidRPr="000A3F25">
        <w:t>Colloque coorganisé par Niklas Schulz (Doctorant au LOTERR)</w:t>
      </w:r>
      <w:r>
        <w:t xml:space="preserve"> et </w:t>
      </w:r>
      <w:proofErr w:type="spellStart"/>
      <w:r>
        <w:t>Jerome</w:t>
      </w:r>
      <w:proofErr w:type="spellEnd"/>
      <w:r>
        <w:t xml:space="preserve"> Jakob (Doctorant au LISER, Luxembourg), les 18 et 19 mars 2025. </w:t>
      </w:r>
      <w:r>
        <w:tab/>
      </w:r>
      <w:r>
        <w:br/>
        <w:t>Plus d’informations :</w:t>
      </w:r>
      <w:r w:rsidRPr="000A3F25">
        <w:t xml:space="preserve"> </w:t>
      </w:r>
      <w:hyperlink r:id="rId8" w:history="1">
        <w:r w:rsidR="00593B50" w:rsidRPr="00F66C1D">
          <w:rPr>
            <w:rStyle w:val="Lienhypertexte"/>
          </w:rPr>
          <w:t>https://factuel.univ-lorraine.fr/node/29391</w:t>
        </w:r>
      </w:hyperlink>
      <w:r w:rsidR="00593B50">
        <w:t xml:space="preserve"> </w:t>
      </w:r>
    </w:p>
    <w:p w14:paraId="6413546D" w14:textId="77777777" w:rsidR="00593B50" w:rsidRPr="000A3F25" w:rsidRDefault="00593B50" w:rsidP="00593B50">
      <w:pPr>
        <w:pStyle w:val="Paragraphedeliste"/>
        <w:tabs>
          <w:tab w:val="left" w:pos="2150"/>
        </w:tabs>
        <w:ind w:left="720"/>
        <w:jc w:val="both"/>
      </w:pPr>
    </w:p>
    <w:p w14:paraId="7C43CE9A" w14:textId="0D52DC8B" w:rsidR="000A3F25" w:rsidRDefault="000A3F25" w:rsidP="000A3F25">
      <w:pPr>
        <w:pStyle w:val="Paragraphedeliste"/>
        <w:numPr>
          <w:ilvl w:val="0"/>
          <w:numId w:val="4"/>
        </w:numPr>
        <w:tabs>
          <w:tab w:val="left" w:pos="2150"/>
        </w:tabs>
        <w:jc w:val="both"/>
      </w:pPr>
      <w:r>
        <w:t>Organisation d</w:t>
      </w:r>
      <w:r w:rsidR="006B59F6">
        <w:t>u</w:t>
      </w:r>
      <w:r>
        <w:t xml:space="preserve"> colloque </w:t>
      </w:r>
      <w:r>
        <w:t xml:space="preserve">« Littératures, espaces géographiques et effets destinaux des tracés de frontières - </w:t>
      </w:r>
      <w:proofErr w:type="spellStart"/>
      <w:r>
        <w:t>Literaturen</w:t>
      </w:r>
      <w:proofErr w:type="spellEnd"/>
      <w:r>
        <w:t xml:space="preserve">, </w:t>
      </w:r>
      <w:proofErr w:type="spellStart"/>
      <w:r>
        <w:t>geographische</w:t>
      </w:r>
      <w:proofErr w:type="spellEnd"/>
      <w:r>
        <w:t xml:space="preserve"> </w:t>
      </w:r>
      <w:proofErr w:type="spellStart"/>
      <w:r>
        <w:t>Räume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schicksalhafte</w:t>
      </w:r>
      <w:proofErr w:type="spellEnd"/>
      <w:r>
        <w:t xml:space="preserve"> </w:t>
      </w:r>
      <w:proofErr w:type="spellStart"/>
      <w:r>
        <w:t>Effekte</w:t>
      </w:r>
      <w:proofErr w:type="spellEnd"/>
      <w:r>
        <w:t xml:space="preserve"> von </w:t>
      </w:r>
      <w:proofErr w:type="spellStart"/>
      <w:r>
        <w:t>Grenzziehungen</w:t>
      </w:r>
      <w:proofErr w:type="spellEnd"/>
      <w:r>
        <w:t> »</w:t>
      </w:r>
      <w:r>
        <w:t xml:space="preserve">. Colloque coorganisé par Daniel </w:t>
      </w:r>
      <w:proofErr w:type="spellStart"/>
      <w:r>
        <w:t>Kazmaier</w:t>
      </w:r>
      <w:proofErr w:type="spellEnd"/>
      <w:r>
        <w:t xml:space="preserve"> et Frédérique Morel-</w:t>
      </w:r>
      <w:proofErr w:type="spellStart"/>
      <w:r>
        <w:t>Doridat</w:t>
      </w:r>
      <w:proofErr w:type="spellEnd"/>
      <w:r>
        <w:t>, entre le CEGIL et le LOTERR</w:t>
      </w:r>
      <w:r>
        <w:t xml:space="preserve"> (20 et 21 mars 2025).</w:t>
      </w:r>
      <w:r>
        <w:t xml:space="preserve"> Plus d’informations : </w:t>
      </w:r>
      <w:hyperlink r:id="rId9" w:history="1">
        <w:r w:rsidR="00593B50" w:rsidRPr="00F66C1D">
          <w:rPr>
            <w:rStyle w:val="Lienhypertexte"/>
          </w:rPr>
          <w:t>https://factuel.univ-lorraine.fr/sites/factuel.univ-lorraine.fr/files/field/files/2025/03/programme_effets_destinaux_frontieres_final.pdf</w:t>
        </w:r>
      </w:hyperlink>
    </w:p>
    <w:p w14:paraId="0A16E59A" w14:textId="77777777" w:rsidR="00593B50" w:rsidRDefault="00593B50" w:rsidP="00593B50">
      <w:pPr>
        <w:pStyle w:val="Paragraphedeliste"/>
      </w:pPr>
    </w:p>
    <w:p w14:paraId="01CA1795" w14:textId="287A7CD6" w:rsidR="00593B50" w:rsidRDefault="00593B50" w:rsidP="000A3F25">
      <w:pPr>
        <w:pStyle w:val="Paragraphedeliste"/>
        <w:numPr>
          <w:ilvl w:val="0"/>
          <w:numId w:val="4"/>
        </w:numPr>
        <w:tabs>
          <w:tab w:val="left" w:pos="2150"/>
        </w:tabs>
        <w:jc w:val="both"/>
      </w:pPr>
      <w:r>
        <w:t>Organisation d</w:t>
      </w:r>
      <w:r w:rsidR="006B59F6">
        <w:t>e la</w:t>
      </w:r>
      <w:r>
        <w:t xml:space="preserve"> </w:t>
      </w:r>
      <w:r w:rsidRPr="00593B50">
        <w:t>Table-ronde sur l’apprentissage transfrontalier</w:t>
      </w:r>
      <w:r>
        <w:t xml:space="preserve">, organisée par </w:t>
      </w:r>
      <w:r w:rsidRPr="00593B50">
        <w:t xml:space="preserve">Rachid Belkacem et </w:t>
      </w:r>
      <w:proofErr w:type="spellStart"/>
      <w:r w:rsidRPr="00593B50">
        <w:t>Nassera</w:t>
      </w:r>
      <w:proofErr w:type="spellEnd"/>
      <w:r w:rsidRPr="00593B50">
        <w:t xml:space="preserve"> </w:t>
      </w:r>
      <w:proofErr w:type="spellStart"/>
      <w:r w:rsidRPr="00593B50">
        <w:t>Azizi</w:t>
      </w:r>
      <w:proofErr w:type="spellEnd"/>
      <w:r>
        <w:t xml:space="preserve"> à l’IUT de Longwy le 6 mai 2025</w:t>
      </w:r>
    </w:p>
    <w:p w14:paraId="370CB60B" w14:textId="77777777" w:rsidR="00593B50" w:rsidRDefault="00593B50" w:rsidP="00593B50">
      <w:pPr>
        <w:pStyle w:val="Paragraphedeliste"/>
      </w:pPr>
    </w:p>
    <w:p w14:paraId="58DCECC6" w14:textId="5014BAAD" w:rsidR="00593B50" w:rsidRDefault="00593B50" w:rsidP="000A3F25">
      <w:pPr>
        <w:pStyle w:val="Paragraphedeliste"/>
        <w:numPr>
          <w:ilvl w:val="0"/>
          <w:numId w:val="4"/>
        </w:numPr>
        <w:tabs>
          <w:tab w:val="left" w:pos="2150"/>
        </w:tabs>
        <w:jc w:val="both"/>
      </w:pPr>
      <w:r>
        <w:t xml:space="preserve">Participation au colloque </w:t>
      </w:r>
      <w:r w:rsidRPr="00593B50">
        <w:t xml:space="preserve">« 40 ans de Schengen : citoyens, frontières, politiques » / « 40 </w:t>
      </w:r>
      <w:proofErr w:type="spellStart"/>
      <w:r w:rsidRPr="00593B50">
        <w:t>Years</w:t>
      </w:r>
      <w:proofErr w:type="spellEnd"/>
      <w:r w:rsidRPr="00593B50">
        <w:t xml:space="preserve"> of Schengen : People, </w:t>
      </w:r>
      <w:proofErr w:type="spellStart"/>
      <w:r w:rsidRPr="00593B50">
        <w:t>Borders</w:t>
      </w:r>
      <w:proofErr w:type="spellEnd"/>
      <w:r w:rsidRPr="00593B50">
        <w:t xml:space="preserve">, </w:t>
      </w:r>
      <w:proofErr w:type="spellStart"/>
      <w:r w:rsidRPr="00593B50">
        <w:t>Politics</w:t>
      </w:r>
      <w:proofErr w:type="spellEnd"/>
      <w:r w:rsidRPr="00593B50">
        <w:t xml:space="preserve"> »</w:t>
      </w:r>
      <w:r>
        <w:t xml:space="preserve">, organisé par l’Université du Luxembourg le 11 juin 2025 à </w:t>
      </w:r>
      <w:r>
        <w:t>la Chambre des Salariés</w:t>
      </w:r>
      <w:r>
        <w:t>, Luxembourg-Ville.</w:t>
      </w:r>
    </w:p>
    <w:p w14:paraId="2D028C11" w14:textId="77777777" w:rsidR="00593B50" w:rsidRDefault="00593B50" w:rsidP="00593B50">
      <w:pPr>
        <w:pStyle w:val="Paragraphedeliste"/>
      </w:pPr>
    </w:p>
    <w:p w14:paraId="1204A051" w14:textId="51EAFBA4" w:rsidR="00593B50" w:rsidRPr="000A3F25" w:rsidRDefault="00593B50" w:rsidP="000A3F25">
      <w:pPr>
        <w:pStyle w:val="Paragraphedeliste"/>
        <w:numPr>
          <w:ilvl w:val="0"/>
          <w:numId w:val="4"/>
        </w:numPr>
        <w:tabs>
          <w:tab w:val="left" w:pos="2150"/>
        </w:tabs>
        <w:jc w:val="both"/>
      </w:pPr>
      <w:r>
        <w:t>Organisation du colloque Final « Urgences et Frontières » dans le cadre du Programme Formation-Recherche du CIERA, du 19 au 21 novembre 20 juin 2025 à Metz</w:t>
      </w:r>
    </w:p>
    <w:p w14:paraId="071D8FDF" w14:textId="6BAEB69B" w:rsidR="000A3F25" w:rsidRDefault="000A3F25" w:rsidP="0089067F">
      <w:pPr>
        <w:tabs>
          <w:tab w:val="left" w:pos="2150"/>
        </w:tabs>
        <w:jc w:val="both"/>
      </w:pPr>
    </w:p>
    <w:p w14:paraId="28A03D04" w14:textId="1028DC2F" w:rsidR="006B59F6" w:rsidRDefault="006B59F6" w:rsidP="0089067F">
      <w:pPr>
        <w:tabs>
          <w:tab w:val="left" w:pos="2150"/>
        </w:tabs>
        <w:jc w:val="both"/>
      </w:pPr>
      <w:r>
        <w:t>… et participation aux travaux des groupes de travail du CBS, tout au long de l’année.</w:t>
      </w:r>
    </w:p>
    <w:p w14:paraId="5E5E88B0" w14:textId="77777777" w:rsidR="006B59F6" w:rsidRPr="000A3F25" w:rsidRDefault="006B59F6" w:rsidP="0089067F">
      <w:pPr>
        <w:tabs>
          <w:tab w:val="left" w:pos="2150"/>
        </w:tabs>
        <w:jc w:val="both"/>
      </w:pPr>
    </w:p>
    <w:p w14:paraId="060C45AC" w14:textId="77777777" w:rsidR="00D67016" w:rsidRPr="0084708C" w:rsidRDefault="00D67016" w:rsidP="00CF48C3">
      <w:pPr>
        <w:ind w:firstLine="709"/>
        <w:jc w:val="both"/>
      </w:pPr>
    </w:p>
    <w:sectPr w:rsidR="00D67016" w:rsidRPr="0084708C" w:rsidSect="00333E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12CD8"/>
    <w:multiLevelType w:val="hybridMultilevel"/>
    <w:tmpl w:val="F568443A"/>
    <w:lvl w:ilvl="0" w:tplc="71125882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032099B"/>
    <w:multiLevelType w:val="hybridMultilevel"/>
    <w:tmpl w:val="B1242562"/>
    <w:lvl w:ilvl="0" w:tplc="2DEACE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063CE"/>
    <w:multiLevelType w:val="hybridMultilevel"/>
    <w:tmpl w:val="C9BE018A"/>
    <w:lvl w:ilvl="0" w:tplc="743CAB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E0C81"/>
    <w:multiLevelType w:val="hybridMultilevel"/>
    <w:tmpl w:val="3FEEDE76"/>
    <w:lvl w:ilvl="0" w:tplc="FC700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0F9"/>
    <w:rsid w:val="0000544F"/>
    <w:rsid w:val="0001076A"/>
    <w:rsid w:val="00012FB5"/>
    <w:rsid w:val="000136AA"/>
    <w:rsid w:val="00015563"/>
    <w:rsid w:val="000163D1"/>
    <w:rsid w:val="00022153"/>
    <w:rsid w:val="000630EA"/>
    <w:rsid w:val="000662A4"/>
    <w:rsid w:val="00083052"/>
    <w:rsid w:val="00093EEA"/>
    <w:rsid w:val="000A3F25"/>
    <w:rsid w:val="000A4348"/>
    <w:rsid w:val="000B2B57"/>
    <w:rsid w:val="000C127A"/>
    <w:rsid w:val="000D77B8"/>
    <w:rsid w:val="000E27D9"/>
    <w:rsid w:val="00153B3F"/>
    <w:rsid w:val="00156F64"/>
    <w:rsid w:val="00170D7F"/>
    <w:rsid w:val="00191E09"/>
    <w:rsid w:val="00191F4D"/>
    <w:rsid w:val="001D6B2D"/>
    <w:rsid w:val="001E37CC"/>
    <w:rsid w:val="001F3044"/>
    <w:rsid w:val="001F7E14"/>
    <w:rsid w:val="00241507"/>
    <w:rsid w:val="0026609C"/>
    <w:rsid w:val="002A0FCD"/>
    <w:rsid w:val="002B551E"/>
    <w:rsid w:val="002B60AE"/>
    <w:rsid w:val="002C6A8B"/>
    <w:rsid w:val="002E4D56"/>
    <w:rsid w:val="00301499"/>
    <w:rsid w:val="00302E2E"/>
    <w:rsid w:val="00310861"/>
    <w:rsid w:val="00322A89"/>
    <w:rsid w:val="00322D59"/>
    <w:rsid w:val="003238D0"/>
    <w:rsid w:val="00330EEE"/>
    <w:rsid w:val="0033322D"/>
    <w:rsid w:val="00333E26"/>
    <w:rsid w:val="0035572B"/>
    <w:rsid w:val="00355DFC"/>
    <w:rsid w:val="003736D2"/>
    <w:rsid w:val="00380E55"/>
    <w:rsid w:val="003A7A68"/>
    <w:rsid w:val="003B4B79"/>
    <w:rsid w:val="003D10F5"/>
    <w:rsid w:val="003D1A96"/>
    <w:rsid w:val="003E5662"/>
    <w:rsid w:val="004418B8"/>
    <w:rsid w:val="0044376B"/>
    <w:rsid w:val="004B3DBF"/>
    <w:rsid w:val="004C58D4"/>
    <w:rsid w:val="004C7864"/>
    <w:rsid w:val="005000F9"/>
    <w:rsid w:val="00516280"/>
    <w:rsid w:val="00535C1C"/>
    <w:rsid w:val="005910F3"/>
    <w:rsid w:val="00593B50"/>
    <w:rsid w:val="005A2D21"/>
    <w:rsid w:val="005C33E9"/>
    <w:rsid w:val="005D41B7"/>
    <w:rsid w:val="006162D1"/>
    <w:rsid w:val="006438F3"/>
    <w:rsid w:val="00645CF7"/>
    <w:rsid w:val="00675967"/>
    <w:rsid w:val="006B3AF4"/>
    <w:rsid w:val="006B59F6"/>
    <w:rsid w:val="006E1CFC"/>
    <w:rsid w:val="00702D66"/>
    <w:rsid w:val="00712B79"/>
    <w:rsid w:val="00715D9C"/>
    <w:rsid w:val="007749F8"/>
    <w:rsid w:val="0079713D"/>
    <w:rsid w:val="007C304A"/>
    <w:rsid w:val="007D64B2"/>
    <w:rsid w:val="007E24FD"/>
    <w:rsid w:val="00820604"/>
    <w:rsid w:val="008370CB"/>
    <w:rsid w:val="008441E8"/>
    <w:rsid w:val="0084708C"/>
    <w:rsid w:val="00867809"/>
    <w:rsid w:val="00880C66"/>
    <w:rsid w:val="00887A87"/>
    <w:rsid w:val="00887EDE"/>
    <w:rsid w:val="0089067F"/>
    <w:rsid w:val="008B46F6"/>
    <w:rsid w:val="009373DB"/>
    <w:rsid w:val="0096727D"/>
    <w:rsid w:val="009B3D92"/>
    <w:rsid w:val="009C3178"/>
    <w:rsid w:val="009E1D28"/>
    <w:rsid w:val="009F6DCA"/>
    <w:rsid w:val="00A26892"/>
    <w:rsid w:val="00A50F09"/>
    <w:rsid w:val="00A81042"/>
    <w:rsid w:val="00A914C0"/>
    <w:rsid w:val="00AA4C18"/>
    <w:rsid w:val="00AC7059"/>
    <w:rsid w:val="00AE02D0"/>
    <w:rsid w:val="00B13437"/>
    <w:rsid w:val="00B140BE"/>
    <w:rsid w:val="00B61424"/>
    <w:rsid w:val="00B65A76"/>
    <w:rsid w:val="00B9642A"/>
    <w:rsid w:val="00BA1960"/>
    <w:rsid w:val="00BA5EE8"/>
    <w:rsid w:val="00BA604B"/>
    <w:rsid w:val="00BB7401"/>
    <w:rsid w:val="00BC26F9"/>
    <w:rsid w:val="00BD531D"/>
    <w:rsid w:val="00BF0A53"/>
    <w:rsid w:val="00BF0AE2"/>
    <w:rsid w:val="00C3624B"/>
    <w:rsid w:val="00C43474"/>
    <w:rsid w:val="00C46131"/>
    <w:rsid w:val="00C90478"/>
    <w:rsid w:val="00C91F36"/>
    <w:rsid w:val="00CD4D88"/>
    <w:rsid w:val="00CF3C41"/>
    <w:rsid w:val="00CF48C3"/>
    <w:rsid w:val="00D077FE"/>
    <w:rsid w:val="00D36C4A"/>
    <w:rsid w:val="00D45D91"/>
    <w:rsid w:val="00D67016"/>
    <w:rsid w:val="00D70AEE"/>
    <w:rsid w:val="00D80D7E"/>
    <w:rsid w:val="00D93083"/>
    <w:rsid w:val="00DA6A7C"/>
    <w:rsid w:val="00E21F00"/>
    <w:rsid w:val="00E650F3"/>
    <w:rsid w:val="00E81C4A"/>
    <w:rsid w:val="00EA4E90"/>
    <w:rsid w:val="00EB19D9"/>
    <w:rsid w:val="00EB55F0"/>
    <w:rsid w:val="00F02F76"/>
    <w:rsid w:val="00F22557"/>
    <w:rsid w:val="00F32952"/>
    <w:rsid w:val="00F33C19"/>
    <w:rsid w:val="00F42E5C"/>
    <w:rsid w:val="00F7146C"/>
    <w:rsid w:val="00FA2C51"/>
    <w:rsid w:val="00FB45F8"/>
    <w:rsid w:val="00FC2BA1"/>
    <w:rsid w:val="00FC7089"/>
    <w:rsid w:val="00FC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E6AD7"/>
  <w15:chartTrackingRefBased/>
  <w15:docId w15:val="{5B5B5171-1FE8-426C-A585-3D3C0D05C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5000F9"/>
    <w:pPr>
      <w:spacing w:before="100" w:beforeAutospacing="1" w:after="119"/>
    </w:pPr>
  </w:style>
  <w:style w:type="character" w:styleId="Lienhypertexte">
    <w:name w:val="Hyperlink"/>
    <w:uiPriority w:val="99"/>
    <w:rsid w:val="00D93083"/>
    <w:rPr>
      <w:color w:val="0000FF"/>
      <w:u w:val="single"/>
    </w:rPr>
  </w:style>
  <w:style w:type="paragraph" w:styleId="Corpsdetexte">
    <w:name w:val="Body Text"/>
    <w:basedOn w:val="Normal"/>
    <w:rsid w:val="00310861"/>
    <w:pPr>
      <w:spacing w:line="480" w:lineRule="atLeast"/>
      <w:jc w:val="both"/>
    </w:pPr>
    <w:rPr>
      <w:szCs w:val="20"/>
    </w:rPr>
  </w:style>
  <w:style w:type="paragraph" w:styleId="Paragraphedeliste">
    <w:name w:val="List Paragraph"/>
    <w:basedOn w:val="Normal"/>
    <w:uiPriority w:val="34"/>
    <w:qFormat/>
    <w:rsid w:val="007E24FD"/>
    <w:pPr>
      <w:ind w:left="708"/>
    </w:pPr>
  </w:style>
  <w:style w:type="character" w:styleId="Marquedecommentaire">
    <w:name w:val="annotation reference"/>
    <w:rsid w:val="006438F3"/>
    <w:rPr>
      <w:sz w:val="16"/>
      <w:szCs w:val="16"/>
    </w:rPr>
  </w:style>
  <w:style w:type="paragraph" w:styleId="Commentaire">
    <w:name w:val="annotation text"/>
    <w:basedOn w:val="Normal"/>
    <w:link w:val="CommentaireCar"/>
    <w:rsid w:val="006438F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6438F3"/>
  </w:style>
  <w:style w:type="paragraph" w:styleId="Objetducommentaire">
    <w:name w:val="annotation subject"/>
    <w:basedOn w:val="Commentaire"/>
    <w:next w:val="Commentaire"/>
    <w:link w:val="ObjetducommentaireCar"/>
    <w:rsid w:val="006438F3"/>
    <w:rPr>
      <w:b/>
      <w:bCs/>
    </w:rPr>
  </w:style>
  <w:style w:type="character" w:customStyle="1" w:styleId="ObjetducommentaireCar">
    <w:name w:val="Objet du commentaire Car"/>
    <w:link w:val="Objetducommentaire"/>
    <w:rsid w:val="006438F3"/>
    <w:rPr>
      <w:b/>
      <w:bCs/>
    </w:rPr>
  </w:style>
  <w:style w:type="paragraph" w:styleId="Textedebulles">
    <w:name w:val="Balloon Text"/>
    <w:basedOn w:val="Normal"/>
    <w:link w:val="TextedebullesCar"/>
    <w:rsid w:val="006438F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6438F3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Policepardfaut"/>
    <w:rsid w:val="00D67016"/>
  </w:style>
  <w:style w:type="table" w:styleId="Grilledutableau">
    <w:name w:val="Table Grid"/>
    <w:basedOn w:val="TableauNormal"/>
    <w:rsid w:val="00333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93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ctuel.univ-lorraine.fr/node/2939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actuel.univ-lorraine.fr/sites/factuel.univ-lorraine.fr/files/field/files/2025/03/programme_effets_destinaux_frontieres_final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UFR SHA, université de Lorraine</vt:lpstr>
    </vt:vector>
  </TitlesOfParts>
  <Company>UPV-M</Company>
  <LinksUpToDate>false</LinksUpToDate>
  <CharactersWithSpaces>1758</CharactersWithSpaces>
  <SharedDoc>false</SharedDoc>
  <HLinks>
    <vt:vector size="6" baseType="variant">
      <vt:variant>
        <vt:i4>5177440</vt:i4>
      </vt:variant>
      <vt:variant>
        <vt:i4>0</vt:i4>
      </vt:variant>
      <vt:variant>
        <vt:i4>0</vt:i4>
      </vt:variant>
      <vt:variant>
        <vt:i4>5</vt:i4>
      </vt:variant>
      <vt:variant>
        <vt:lpwstr>mailto:gregory.hamez@univ-lorraine.fr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UFR SHA, université de Lorraine</dc:title>
  <dc:subject/>
  <dc:creator>Raymond</dc:creator>
  <cp:keywords/>
  <cp:lastModifiedBy>Gregory Hamez</cp:lastModifiedBy>
  <cp:revision>3</cp:revision>
  <cp:lastPrinted>2024-01-30T13:49:00Z</cp:lastPrinted>
  <dcterms:created xsi:type="dcterms:W3CDTF">2025-03-12T11:37:00Z</dcterms:created>
  <dcterms:modified xsi:type="dcterms:W3CDTF">2025-03-12T11:39:00Z</dcterms:modified>
</cp:coreProperties>
</file>